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4A8E0A13" w:rsidR="002D737B" w:rsidRPr="002911DE" w:rsidRDefault="001F2BD1" w:rsidP="002D737B">
      <w:pPr>
        <w:jc w:val="right"/>
        <w:rPr>
          <w:rFonts w:ascii="Trebuchet MS" w:hAnsi="Trebuchet MS"/>
        </w:rPr>
      </w:pPr>
      <w:r>
        <w:rPr>
          <w:rFonts w:ascii="Trebuchet MS" w:hAnsi="Trebuchet MS"/>
        </w:rPr>
        <w:t>11</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proofErr w:type="spellStart"/>
            <w:r>
              <w:rPr>
                <w:rFonts w:ascii="Arial" w:hAnsi="Arial" w:cs="Arial"/>
                <w:b/>
                <w:bCs/>
                <w:sz w:val="20"/>
                <w:szCs w:val="20"/>
              </w:rPr>
              <w:t>Eil</w:t>
            </w:r>
            <w:proofErr w:type="spellEnd"/>
            <w:r>
              <w:rPr>
                <w:rFonts w:ascii="Arial" w:hAnsi="Arial" w:cs="Arial"/>
                <w:b/>
                <w:bCs/>
                <w:sz w:val="20"/>
                <w:szCs w:val="20"/>
              </w:rPr>
              <w:t xml:space="preserve"> Nr.</w:t>
            </w: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74DE" w14:textId="03F415B3" w:rsidR="00834487" w:rsidRPr="00834487" w:rsidRDefault="00834487"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w:t>
            </w:r>
            <w:proofErr w:type="spellStart"/>
            <w:r>
              <w:rPr>
                <w:rFonts w:ascii="Arial" w:hAnsi="Arial" w:cs="Arial"/>
                <w:sz w:val="20"/>
                <w:szCs w:val="20"/>
              </w:rPr>
              <w:t>Pavardenis</w:t>
            </w:r>
            <w:proofErr w:type="spellEnd"/>
            <w:r>
              <w:rPr>
                <w:rFonts w:ascii="Arial" w:hAnsi="Arial" w:cs="Arial"/>
                <w:sz w:val="20"/>
                <w:szCs w:val="20"/>
              </w:rPr>
              <w:t xml:space="preserve">,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Xxxxx</w:t>
            </w:r>
            <w:proofErr w:type="spellEnd"/>
            <w:r>
              <w:rPr>
                <w:rFonts w:ascii="Arial" w:hAnsi="Arial" w:cs="Arial"/>
                <w:sz w:val="20"/>
                <w:szCs w:val="20"/>
              </w:rPr>
              <w:t>”,  RAA derintojas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9EF49"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FootnoteReference"/>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799D"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E5B30" w14:textId="45F138BD"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7B71" w14:textId="521A73CA"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7172A"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34D7"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ListParagraph"/>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11" w:history="1">
        <w:r w:rsidRPr="0058497E">
          <w:rPr>
            <w:rStyle w:val="Hyperlink"/>
          </w:rPr>
          <w:t>https://www.registrucentras.lt/trps/Public/LogOnNereg.aspx</w:t>
        </w:r>
      </w:hyperlink>
      <w:r>
        <w:t xml:space="preserve"> ;</w:t>
      </w:r>
    </w:p>
    <w:p w14:paraId="11945335" w14:textId="1B406D01" w:rsidR="001F375F" w:rsidRDefault="001F375F" w:rsidP="001F375F">
      <w:pPr>
        <w:pStyle w:val="ListParagraph"/>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12" w:history="1">
        <w:r w:rsidRPr="007E4488">
          <w:rPr>
            <w:rStyle w:val="Hyperlink"/>
          </w:rPr>
          <w:t>https://www.rplc.lt/paslaugos/kitos-paslaugos/pazymu-isdavimas/</w:t>
        </w:r>
      </w:hyperlink>
      <w:r>
        <w:t xml:space="preserve"> .</w:t>
      </w:r>
    </w:p>
    <w:p w14:paraId="5DEE9426" w14:textId="0CA03AF0" w:rsidR="004B563B" w:rsidRPr="001F375F" w:rsidRDefault="001F375F" w:rsidP="001F375F">
      <w:pPr>
        <w:pStyle w:val="ListParagraph"/>
        <w:numPr>
          <w:ilvl w:val="1"/>
          <w:numId w:val="6"/>
        </w:numPr>
        <w:jc w:val="both"/>
      </w:pPr>
      <w:r>
        <w:t>Sutikimas būti tikrinamu (pridedama).</w:t>
      </w:r>
    </w:p>
    <w:sectPr w:rsidR="004B563B" w:rsidRPr="001F375F">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FD99" w14:textId="77777777" w:rsidR="00C636C8" w:rsidRDefault="00C636C8" w:rsidP="00053264">
      <w:pPr>
        <w:spacing w:after="0" w:line="240" w:lineRule="auto"/>
      </w:pPr>
      <w:r>
        <w:separator/>
      </w:r>
    </w:p>
  </w:endnote>
  <w:endnote w:type="continuationSeparator" w:id="0">
    <w:p w14:paraId="03474D29" w14:textId="77777777" w:rsidR="00C636C8" w:rsidRDefault="00C636C8"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MS Gothic"/>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28212" w14:textId="77777777" w:rsidR="00C636C8" w:rsidRDefault="00C636C8" w:rsidP="00053264">
      <w:pPr>
        <w:spacing w:after="0" w:line="240" w:lineRule="auto"/>
      </w:pPr>
      <w:r>
        <w:separator/>
      </w:r>
    </w:p>
  </w:footnote>
  <w:footnote w:type="continuationSeparator" w:id="0">
    <w:p w14:paraId="7C778F7C" w14:textId="77777777" w:rsidR="00C636C8" w:rsidRDefault="00C636C8"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FootnoteReference"/>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Ilgalaikių archyvų sistemos (Data </w:t>
      </w:r>
      <w:proofErr w:type="spellStart"/>
      <w:r w:rsidRPr="0080763A">
        <w:rPr>
          <w:rFonts w:ascii="Trebuchet MS" w:eastAsia="ヒラギノ角ゴ Pro W3" w:hAnsi="Trebuchet MS" w:cs="Times New Roman"/>
          <w:sz w:val="16"/>
          <w:szCs w:val="16"/>
        </w:rPr>
        <w:t>historian</w:t>
      </w:r>
      <w:proofErr w:type="spellEnd"/>
      <w:r w:rsidRPr="0080763A">
        <w:rPr>
          <w:rFonts w:ascii="Trebuchet MS" w:eastAsia="ヒラギノ角ゴ Pro W3" w:hAnsi="Trebuchet MS" w:cs="Times New Roman"/>
          <w:sz w:val="16"/>
          <w:szCs w:val="16"/>
        </w:rPr>
        <w:t>) programinė ir aparatinė įranga;</w:t>
      </w:r>
    </w:p>
    <w:p w14:paraId="22006918"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teleinformacijos surinkimo ir perdavimo įrenginiai (TSPĮ);</w:t>
      </w:r>
    </w:p>
    <w:p w14:paraId="70F89B87"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laiko sinchronizavimo įrenginiai (LSĮ), </w:t>
      </w:r>
      <w:proofErr w:type="spellStart"/>
      <w:r w:rsidRPr="0080763A">
        <w:rPr>
          <w:rFonts w:ascii="Trebuchet MS" w:eastAsia="ヒラギノ角ゴ Pro W3" w:hAnsi="Trebuchet MS" w:cs="Times New Roman"/>
          <w:sz w:val="16"/>
          <w:szCs w:val="16"/>
        </w:rPr>
        <w:t>pvz</w:t>
      </w:r>
      <w:proofErr w:type="spellEnd"/>
      <w:r w:rsidRPr="0080763A">
        <w:rPr>
          <w:rFonts w:ascii="Trebuchet MS" w:eastAsia="ヒラギノ角ゴ Pro W3" w:hAnsi="Trebuchet MS" w:cs="Times New Roman"/>
          <w:sz w:val="16"/>
          <w:szCs w:val="16"/>
        </w:rPr>
        <w:t xml:space="preserve"> duomenų centrų LSĮ, pastočių LSĮ;</w:t>
      </w:r>
    </w:p>
    <w:p w14:paraId="0C7385C1"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Telekomandų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ListParagraph"/>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Header"/>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E0BA9"/>
    <w:rsid w:val="001F2BD1"/>
    <w:rsid w:val="001F375F"/>
    <w:rsid w:val="00224C4E"/>
    <w:rsid w:val="00242AC7"/>
    <w:rsid w:val="002911DE"/>
    <w:rsid w:val="00292772"/>
    <w:rsid w:val="002A1C34"/>
    <w:rsid w:val="002D737B"/>
    <w:rsid w:val="00311CFC"/>
    <w:rsid w:val="003550C3"/>
    <w:rsid w:val="00383806"/>
    <w:rsid w:val="0039317B"/>
    <w:rsid w:val="003A75CA"/>
    <w:rsid w:val="003C77A1"/>
    <w:rsid w:val="003D391B"/>
    <w:rsid w:val="003E1FAF"/>
    <w:rsid w:val="003E7EC7"/>
    <w:rsid w:val="004509D4"/>
    <w:rsid w:val="004756F0"/>
    <w:rsid w:val="0049643B"/>
    <w:rsid w:val="004B563B"/>
    <w:rsid w:val="005865A1"/>
    <w:rsid w:val="005914CA"/>
    <w:rsid w:val="005E07FF"/>
    <w:rsid w:val="00646676"/>
    <w:rsid w:val="0069404E"/>
    <w:rsid w:val="006C7B2C"/>
    <w:rsid w:val="007038B4"/>
    <w:rsid w:val="0074237E"/>
    <w:rsid w:val="00796C97"/>
    <w:rsid w:val="007B7AF2"/>
    <w:rsid w:val="007F6205"/>
    <w:rsid w:val="00834487"/>
    <w:rsid w:val="00835C68"/>
    <w:rsid w:val="008563A5"/>
    <w:rsid w:val="00860713"/>
    <w:rsid w:val="0089347A"/>
    <w:rsid w:val="009254A6"/>
    <w:rsid w:val="00957176"/>
    <w:rsid w:val="00993D0F"/>
    <w:rsid w:val="009B15A7"/>
    <w:rsid w:val="009E55E4"/>
    <w:rsid w:val="00A23EAB"/>
    <w:rsid w:val="00A25C4D"/>
    <w:rsid w:val="00A61C9D"/>
    <w:rsid w:val="00A75041"/>
    <w:rsid w:val="00A83645"/>
    <w:rsid w:val="00A973B8"/>
    <w:rsid w:val="00AA4CB1"/>
    <w:rsid w:val="00AB0ABB"/>
    <w:rsid w:val="00B56672"/>
    <w:rsid w:val="00B65315"/>
    <w:rsid w:val="00B8561A"/>
    <w:rsid w:val="00C02A7F"/>
    <w:rsid w:val="00C11C2A"/>
    <w:rsid w:val="00C36719"/>
    <w:rsid w:val="00C376D1"/>
    <w:rsid w:val="00C567EB"/>
    <w:rsid w:val="00C617CD"/>
    <w:rsid w:val="00C636C8"/>
    <w:rsid w:val="00C66BB0"/>
    <w:rsid w:val="00CB1D0C"/>
    <w:rsid w:val="00CC33C6"/>
    <w:rsid w:val="00CE4585"/>
    <w:rsid w:val="00D96F16"/>
    <w:rsid w:val="00DB7578"/>
    <w:rsid w:val="00DC7F0D"/>
    <w:rsid w:val="00DD276E"/>
    <w:rsid w:val="00E06140"/>
    <w:rsid w:val="00E06C96"/>
    <w:rsid w:val="00E246B0"/>
    <w:rsid w:val="00E31023"/>
    <w:rsid w:val="00EA7DE6"/>
    <w:rsid w:val="00EB0E1C"/>
    <w:rsid w:val="00F646B6"/>
    <w:rsid w:val="00F853BF"/>
    <w:rsid w:val="00FB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6F16"/>
    <w:rPr>
      <w:sz w:val="16"/>
      <w:szCs w:val="16"/>
    </w:rPr>
  </w:style>
  <w:style w:type="paragraph" w:styleId="CommentText">
    <w:name w:val="annotation text"/>
    <w:basedOn w:val="Normal"/>
    <w:link w:val="CommentTextChar"/>
    <w:uiPriority w:val="99"/>
    <w:semiHidden/>
    <w:unhideWhenUsed/>
    <w:rsid w:val="00D96F16"/>
    <w:pPr>
      <w:spacing w:line="240" w:lineRule="auto"/>
    </w:pPr>
    <w:rPr>
      <w:sz w:val="20"/>
      <w:szCs w:val="20"/>
    </w:rPr>
  </w:style>
  <w:style w:type="character" w:customStyle="1" w:styleId="CommentTextChar">
    <w:name w:val="Comment Text Char"/>
    <w:basedOn w:val="DefaultParagraphFont"/>
    <w:link w:val="CommentText"/>
    <w:uiPriority w:val="99"/>
    <w:semiHidden/>
    <w:rsid w:val="00D96F16"/>
    <w:rPr>
      <w:sz w:val="20"/>
      <w:szCs w:val="20"/>
    </w:rPr>
  </w:style>
  <w:style w:type="paragraph" w:styleId="CommentSubject">
    <w:name w:val="annotation subject"/>
    <w:basedOn w:val="CommentText"/>
    <w:next w:val="CommentText"/>
    <w:link w:val="CommentSubjectChar"/>
    <w:uiPriority w:val="99"/>
    <w:semiHidden/>
    <w:unhideWhenUsed/>
    <w:rsid w:val="00D96F16"/>
    <w:rPr>
      <w:b/>
      <w:bCs/>
    </w:rPr>
  </w:style>
  <w:style w:type="character" w:customStyle="1" w:styleId="CommentSubjectChar">
    <w:name w:val="Comment Subject Char"/>
    <w:basedOn w:val="CommentTextChar"/>
    <w:link w:val="CommentSubject"/>
    <w:uiPriority w:val="99"/>
    <w:semiHidden/>
    <w:rsid w:val="00D96F16"/>
    <w:rPr>
      <w:b/>
      <w:bCs/>
      <w:sz w:val="20"/>
      <w:szCs w:val="20"/>
    </w:rPr>
  </w:style>
  <w:style w:type="paragraph" w:styleId="BalloonText">
    <w:name w:val="Balloon Text"/>
    <w:basedOn w:val="Normal"/>
    <w:link w:val="BalloonTextChar"/>
    <w:uiPriority w:val="99"/>
    <w:semiHidden/>
    <w:unhideWhenUsed/>
    <w:rsid w:val="00D96F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6F16"/>
    <w:rPr>
      <w:rFonts w:ascii="Segoe UI" w:hAnsi="Segoe UI" w:cs="Segoe UI"/>
      <w:sz w:val="18"/>
      <w:szCs w:val="18"/>
    </w:rPr>
  </w:style>
  <w:style w:type="paragraph" w:styleId="Header">
    <w:name w:val="header"/>
    <w:basedOn w:val="Normal"/>
    <w:link w:val="HeaderChar"/>
    <w:uiPriority w:val="99"/>
    <w:unhideWhenUsed/>
    <w:rsid w:val="000532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3264"/>
  </w:style>
  <w:style w:type="paragraph" w:styleId="Footer">
    <w:name w:val="footer"/>
    <w:basedOn w:val="Normal"/>
    <w:link w:val="FooterChar"/>
    <w:uiPriority w:val="99"/>
    <w:unhideWhenUsed/>
    <w:rsid w:val="000532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3264"/>
  </w:style>
  <w:style w:type="paragraph" w:styleId="ListParagraph">
    <w:name w:val="List Paragraph"/>
    <w:basedOn w:val="Normal"/>
    <w:uiPriority w:val="34"/>
    <w:qFormat/>
    <w:rsid w:val="005914CA"/>
    <w:pPr>
      <w:ind w:left="720"/>
      <w:contextualSpacing/>
    </w:pPr>
  </w:style>
  <w:style w:type="paragraph" w:styleId="FootnoteText">
    <w:name w:val="footnote text"/>
    <w:basedOn w:val="Normal"/>
    <w:link w:val="FootnoteTextChar"/>
    <w:uiPriority w:val="99"/>
    <w:semiHidden/>
    <w:unhideWhenUsed/>
    <w:rsid w:val="00C567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7EB"/>
    <w:rPr>
      <w:sz w:val="20"/>
      <w:szCs w:val="20"/>
    </w:rPr>
  </w:style>
  <w:style w:type="character" w:styleId="FootnoteReference">
    <w:name w:val="footnote reference"/>
    <w:basedOn w:val="DefaultParagraphFont"/>
    <w:uiPriority w:val="99"/>
    <w:semiHidden/>
    <w:unhideWhenUsed/>
    <w:rsid w:val="00C567EB"/>
    <w:rPr>
      <w:vertAlign w:val="superscript"/>
    </w:rPr>
  </w:style>
  <w:style w:type="character" w:styleId="Hyperlink">
    <w:name w:val="Hyperlink"/>
    <w:basedOn w:val="DefaultParagraphFont"/>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plc.lt/paslaugos/kitos-paslaugos/pazymu-isd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trps/Public/LogOnNereg.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80A463-F210-49B0-9817-D22BA02A3049}">
  <ds:schemaRefs>
    <ds:schemaRef ds:uri="http://schemas.microsoft.com/sharepoint/v3/contenttype/forms"/>
  </ds:schemaRefs>
</ds:datastoreItem>
</file>

<file path=customXml/itemProps2.xml><?xml version="1.0" encoding="utf-8"?>
<ds:datastoreItem xmlns:ds="http://schemas.openxmlformats.org/officeDocument/2006/customXml" ds:itemID="{778CA178-F5E5-4C60-8036-A8A4FF1A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customXml/itemProps4.xml><?xml version="1.0" encoding="utf-8"?>
<ds:datastoreItem xmlns:ds="http://schemas.openxmlformats.org/officeDocument/2006/customXml" ds:itemID="{75AD2EB8-1B79-498A-BBEB-3B330047BF4E}">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1343</Words>
  <Characters>766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Jūratė Šarpytė-Vaičiulionienė</cp:lastModifiedBy>
  <cp:revision>4</cp:revision>
  <dcterms:created xsi:type="dcterms:W3CDTF">2024-05-14T09:26:00Z</dcterms:created>
  <dcterms:modified xsi:type="dcterms:W3CDTF">2025-10-22T09:49:00Z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ies>
</file>